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53" w:rsidRDefault="008C7753" w:rsidP="008C7753">
      <w:pPr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</w:rPr>
      </w:pPr>
      <w:proofErr w:type="spellStart"/>
      <w:r w:rsidRPr="003D0884">
        <w:rPr>
          <w:rFonts w:ascii="Kalpurush" w:hAnsi="Kalpurush" w:cs="Kalpurush" w:hint="cs"/>
          <w:bCs/>
          <w:color w:val="2E74B5" w:themeColor="accent1" w:themeShade="BF"/>
          <w:sz w:val="28"/>
          <w:szCs w:val="28"/>
          <w:highlight w:val="yellow"/>
        </w:rPr>
        <w:t>এখন</w:t>
      </w:r>
      <w:proofErr w:type="spellEnd"/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Cs/>
          <w:color w:val="2E74B5" w:themeColor="accent1" w:themeShade="BF"/>
          <w:sz w:val="28"/>
          <w:szCs w:val="28"/>
          <w:highlight w:val="yellow"/>
        </w:rPr>
        <w:t>আমরা</w:t>
      </w:r>
      <w:proofErr w:type="spellEnd"/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Cs/>
          <w:color w:val="2E74B5" w:themeColor="accent1" w:themeShade="BF"/>
          <w:sz w:val="28"/>
          <w:szCs w:val="28"/>
          <w:highlight w:val="yellow"/>
        </w:rPr>
        <w:t>মূল্যায়নের</w:t>
      </w:r>
      <w:proofErr w:type="spellEnd"/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Cs/>
          <w:color w:val="2E74B5" w:themeColor="accent1" w:themeShade="BF"/>
          <w:sz w:val="28"/>
          <w:szCs w:val="28"/>
          <w:highlight w:val="yellow"/>
        </w:rPr>
        <w:t>প্রসঙ্গ</w:t>
      </w:r>
      <w:proofErr w:type="spellEnd"/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</w:rPr>
        <w:t xml:space="preserve"> (Context) </w:t>
      </w:r>
      <w:proofErr w:type="spellStart"/>
      <w:r w:rsidRPr="003D0884">
        <w:rPr>
          <w:rFonts w:ascii="Kalpurush" w:hAnsi="Kalpurush" w:cs="Kalpurush" w:hint="cs"/>
          <w:bCs/>
          <w:color w:val="2E74B5" w:themeColor="accent1" w:themeShade="BF"/>
          <w:sz w:val="28"/>
          <w:szCs w:val="28"/>
          <w:highlight w:val="yellow"/>
        </w:rPr>
        <w:t>সম্পর্কে</w:t>
      </w:r>
      <w:proofErr w:type="spellEnd"/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Cs/>
          <w:color w:val="2E74B5" w:themeColor="accent1" w:themeShade="BF"/>
          <w:sz w:val="28"/>
          <w:szCs w:val="28"/>
          <w:highlight w:val="yellow"/>
        </w:rPr>
        <w:t>জানবো</w:t>
      </w:r>
      <w:proofErr w:type="spellEnd"/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</w:rPr>
        <w:t xml:space="preserve">:  </w:t>
      </w:r>
    </w:p>
    <w:p w:rsidR="008C7753" w:rsidRPr="003D0884" w:rsidRDefault="008C7753" w:rsidP="008C7753">
      <w:pPr>
        <w:jc w:val="both"/>
        <w:rPr>
          <w:rFonts w:ascii="Kalpurush" w:hAnsi="Kalpurush" w:cs="Kalpurush"/>
          <w:sz w:val="28"/>
          <w:szCs w:val="28"/>
          <w:highlight w:val="yellow"/>
        </w:rPr>
      </w:pPr>
      <w:bookmarkStart w:id="0" w:name="_GoBack"/>
      <w:bookmarkEnd w:id="0"/>
      <w:r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Assessment এর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উদ্দেশ্য এর </w:t>
      </w:r>
      <w:proofErr w:type="spellStart"/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>প্রসঙ্গে</w:t>
      </w:r>
      <w:proofErr w:type="spellEnd"/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র সাথে নিবিড়ভাবে সংযুক্ত। মূলত, </w:t>
      </w:r>
      <w:proofErr w:type="spellStart"/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>প্রসঙ্গের</w:t>
      </w:r>
      <w:proofErr w:type="spellEnd"/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মধ্যেই উদ্দেশ্য নিহিত। কিন্তু</w:t>
      </w:r>
      <w:r w:rsidRPr="003D0884">
        <w:rPr>
          <w:rFonts w:ascii="Shonar Bangla" w:hAnsi="Shonar Bangla" w:cs="Shonar Bangla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>প্রসঙ্গের</w:t>
      </w:r>
      <w:proofErr w:type="spellEnd"/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 xml:space="preserve">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মধ্যে আ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রও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নানা বিষয় রয়েছে যা আমাদের </w:t>
      </w:r>
      <w:r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Assessment এর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কারণসমূহ এবং যেকোন </w:t>
      </w:r>
      <w:r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Assessment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পরিকল্পনায় কী কী দিক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বিবেচনা করতে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হবে সে বিষয়ে আমাদের অবহিত করে।  </w:t>
      </w:r>
    </w:p>
    <w:p w:rsidR="008C7753" w:rsidRPr="003D0884" w:rsidRDefault="008C7753" w:rsidP="008C7753">
      <w:pPr>
        <w:jc w:val="both"/>
        <w:rPr>
          <w:rFonts w:ascii="Kalpurush" w:hAnsi="Kalpurush" w:cs="Kalpurush"/>
          <w:sz w:val="28"/>
          <w:szCs w:val="28"/>
          <w:highlight w:val="yellow"/>
          <w:lang w:bidi="bn-IN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প্রশিক্ষক হিসাবে মূল্যায়নের সাধারণ কিছু </w:t>
      </w:r>
      <w:proofErr w:type="spellStart"/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>প্রসঙ্গ</w:t>
      </w:r>
      <w:proofErr w:type="spellEnd"/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তুলে ধরা হলো </w:t>
      </w:r>
      <w:r w:rsidRPr="003D0884">
        <w:rPr>
          <w:rFonts w:ascii="Kalpurush" w:hAnsi="Kalpurush" w:cs="Kalpurush"/>
          <w:sz w:val="28"/>
          <w:szCs w:val="28"/>
          <w:highlight w:val="yellow"/>
        </w:rPr>
        <w:t>: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Assessment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প্রক্রিয়া সম্পাদিত হবার পরিবেশ, যার মধ্যে রয়েছে বাস্তব বা সিমুলেটেড/কৃত্রিম কাজ এবং পেশাগত স্বাস্থ্য এবং নিরাপত্তা (</w:t>
      </w:r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>OHS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)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ব্যাপার</w:t>
      </w:r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 xml:space="preserve">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বিভিন্ন পরিস্থিতিতে প্রমাণ সংগ্রহের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সুযোগ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Assessment এর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উদ্দেশ্য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কে/ কারা </w:t>
      </w:r>
      <w:r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Assessment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করছে 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যোগ্যতার একক এবং প্রার্থীর কর্মক্ষেত্রে চলমান কার্যক্রমের মধ্যে বিদ্যমান সম্পর্ক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দক্ষতার মান এবং শিক্ষা কার্যক্রমের মধ্যে সম্পর্ক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মূল্যায়ন কার্যক্র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মের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সময়কাল 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বিভিন্ন খাতের খরচ বা ফি 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গুণমান নিশ্চিতকরণ প্রক্রিয়া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এবং</w:t>
      </w:r>
    </w:p>
    <w:p w:rsidR="008C7753" w:rsidRPr="003D0884" w:rsidRDefault="008C7753" w:rsidP="008C7753">
      <w:pPr>
        <w:pStyle w:val="ListParagraph"/>
        <w:numPr>
          <w:ilvl w:val="0"/>
          <w:numId w:val="18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দক্ষতা মূল্যায়নের জন্য পৃথক ইউনিট বা সমন্বিত পদ্ধতি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।</w:t>
      </w:r>
    </w:p>
    <w:p w:rsidR="008C7753" w:rsidRPr="003D0884" w:rsidRDefault="008C7753" w:rsidP="008C7753">
      <w:pPr>
        <w:jc w:val="both"/>
        <w:rPr>
          <w:rFonts w:ascii="Kalpurush" w:hAnsi="Kalpurush" w:cs="Kalpurush"/>
          <w:sz w:val="28"/>
          <w:szCs w:val="28"/>
          <w:highlight w:val="yellow"/>
          <w:lang w:bidi="bn-IN"/>
        </w:rPr>
      </w:pPr>
      <w:proofErr w:type="spellStart"/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>প্রসঙ্গ</w:t>
      </w:r>
      <w:proofErr w:type="spellEnd"/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এবং উদ্দেশ্য নিয়ে কাজ করার আগে, আমাদের প্রথম পদক্ষেপ হবে </w:t>
      </w:r>
      <w:r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Assessment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সংশ্লিষ্ট ব্যক্তিদের তালিকা তৈরি করা। তারা এই প্রক্রিয়ার অংশীদারি। তবে সকল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অংশীদারি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র জড়িত হওয়া জরুরি নয়। আলাপ পরামর্শ করবার জন্যে সঠিক লোকদের দুটো ভাগে ভাগ করা যায়, একদল যাদের অংশগ্রহণ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আবশ্যিক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, এবং আর একদল, যাদের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অংশগ্রহণ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ঐচ্ছিক। </w:t>
      </w:r>
    </w:p>
    <w:p w:rsidR="008C7753" w:rsidRPr="003D0884" w:rsidRDefault="008C7753" w:rsidP="008C7753">
      <w:pPr>
        <w:jc w:val="both"/>
        <w:rPr>
          <w:rFonts w:ascii="Kalpurush" w:hAnsi="Kalpurush" w:cs="Kalpurush"/>
          <w:sz w:val="28"/>
          <w:szCs w:val="28"/>
          <w:highlight w:val="yellow"/>
          <w:lang w:bidi="bn-IN"/>
        </w:rPr>
      </w:pPr>
    </w:p>
    <w:p w:rsidR="008C7753" w:rsidRPr="003D0884" w:rsidRDefault="008C7753" w:rsidP="008C7753">
      <w:pPr>
        <w:jc w:val="both"/>
        <w:rPr>
          <w:rFonts w:ascii="Kalpurush" w:hAnsi="Kalpurush" w:cs="Kalpurush"/>
          <w:color w:val="2E74B5" w:themeColor="accent1" w:themeShade="BF"/>
          <w:sz w:val="28"/>
          <w:szCs w:val="28"/>
          <w:highlight w:val="yellow"/>
          <w:lang w:bidi="bn-IN"/>
        </w:rPr>
      </w:pPr>
      <w:r w:rsidRPr="003D0884">
        <w:rPr>
          <w:rFonts w:ascii="Kalpurush" w:hAnsi="Kalpurush" w:cs="Kalpurush" w:hint="cs"/>
          <w:bCs/>
          <w:color w:val="2E74B5" w:themeColor="accent1" w:themeShade="BF"/>
          <w:sz w:val="28"/>
          <w:szCs w:val="28"/>
          <w:highlight w:val="yellow"/>
          <w:cs/>
          <w:lang w:bidi="bn-IN"/>
        </w:rPr>
        <w:t>চলুন আমরা জানি কা</w:t>
      </w:r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  <w:cs/>
          <w:lang w:bidi="bn-IN"/>
        </w:rPr>
        <w:t xml:space="preserve">দেরকে </w:t>
      </w:r>
      <w:r>
        <w:rPr>
          <w:rFonts w:ascii="Kalpurush" w:hAnsi="Kalpurush" w:cs="Kalpurush" w:hint="cs"/>
          <w:bCs/>
          <w:color w:val="2E74B5" w:themeColor="accent1" w:themeShade="BF"/>
          <w:sz w:val="28"/>
          <w:szCs w:val="28"/>
          <w:highlight w:val="yellow"/>
          <w:cs/>
          <w:lang w:bidi="bn-IN"/>
        </w:rPr>
        <w:t xml:space="preserve">Assessment এর </w:t>
      </w:r>
      <w:r w:rsidRPr="003D0884">
        <w:rPr>
          <w:rFonts w:ascii="Kalpurush" w:hAnsi="Kalpurush" w:cs="Kalpurush" w:hint="cs"/>
          <w:bCs/>
          <w:color w:val="2E74B5" w:themeColor="accent1" w:themeShade="BF"/>
          <w:sz w:val="28"/>
          <w:szCs w:val="28"/>
          <w:highlight w:val="yellow"/>
          <w:cs/>
          <w:lang w:bidi="bn-IN"/>
        </w:rPr>
        <w:t xml:space="preserve"> সময় </w:t>
      </w:r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  <w:cs/>
          <w:lang w:bidi="bn-IN"/>
        </w:rPr>
        <w:t>অবশ্যই রাখতে হবে</w:t>
      </w:r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</w:rPr>
        <w:t>:</w:t>
      </w:r>
      <w:r w:rsidRPr="003D0884">
        <w:rPr>
          <w:rFonts w:ascii="Kalpurush" w:hAnsi="Kalpurush" w:cs="Kalpurush"/>
          <w:bCs/>
          <w:color w:val="2E74B5" w:themeColor="accent1" w:themeShade="BF"/>
          <w:sz w:val="28"/>
          <w:szCs w:val="28"/>
          <w:highlight w:val="yellow"/>
          <w:cs/>
          <w:lang w:bidi="bn-IN"/>
        </w:rPr>
        <w:t xml:space="preserve"> 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Assessment এর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সময়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প্রার্থীগণ এবং মূল্যায়নকারী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 (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যারা মূল্যায়ন পরিচালনা করবেন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) অবশ্যই থাকতে হবে।</w:t>
      </w:r>
    </w:p>
    <w:p w:rsidR="008C7753" w:rsidRPr="003D0884" w:rsidRDefault="008C7753" w:rsidP="008C7753">
      <w:pPr>
        <w:pStyle w:val="ListParagraph"/>
        <w:ind w:left="765"/>
        <w:jc w:val="both"/>
        <w:rPr>
          <w:rFonts w:ascii="Kalpurush" w:hAnsi="Kalpurush" w:cs="Kalpurush"/>
          <w:b/>
          <w:bCs/>
          <w:sz w:val="28"/>
          <w:szCs w:val="28"/>
          <w:highlight w:val="yellow"/>
          <w:lang w:bidi="bn-IN"/>
        </w:rPr>
      </w:pPr>
    </w:p>
    <w:p w:rsidR="008C7753" w:rsidRPr="003D0884" w:rsidRDefault="008C7753" w:rsidP="008C7753">
      <w:pPr>
        <w:jc w:val="both"/>
        <w:rPr>
          <w:rFonts w:ascii="Kalpurush" w:hAnsi="Kalpurush" w:cs="Kalpurush"/>
          <w:b/>
          <w:bCs/>
          <w:color w:val="2E74B5" w:themeColor="accent1" w:themeShade="BF"/>
          <w:sz w:val="28"/>
          <w:szCs w:val="28"/>
          <w:highlight w:val="yellow"/>
          <w:lang w:bidi="bn-IN"/>
        </w:rPr>
      </w:pPr>
      <w:r w:rsidRPr="003D0884">
        <w:rPr>
          <w:rFonts w:ascii="Kalpurush" w:hAnsi="Kalpurush" w:cs="Kalpurush" w:hint="cs"/>
          <w:b/>
          <w:bCs/>
          <w:color w:val="2E74B5" w:themeColor="accent1" w:themeShade="BF"/>
          <w:sz w:val="28"/>
          <w:szCs w:val="28"/>
          <w:highlight w:val="yellow"/>
          <w:cs/>
          <w:lang w:bidi="bn-IN"/>
        </w:rPr>
        <w:t xml:space="preserve">কারা মূল্যায়নে সম্পৃক্ত থাকতে পারে তাদের একটি তালিকা নিম্নে দেওয়া হলো </w:t>
      </w:r>
      <w:r w:rsidRPr="003D0884">
        <w:rPr>
          <w:rFonts w:ascii="Kalpurush" w:hAnsi="Kalpurush" w:cs="Kalpurush"/>
          <w:b/>
          <w:bCs/>
          <w:color w:val="2E74B5" w:themeColor="accent1" w:themeShade="BF"/>
          <w:sz w:val="28"/>
          <w:szCs w:val="28"/>
          <w:highlight w:val="yellow"/>
        </w:rPr>
        <w:t xml:space="preserve">: </w:t>
      </w:r>
      <w:r w:rsidRPr="003D0884">
        <w:rPr>
          <w:rFonts w:ascii="Kalpurush" w:hAnsi="Kalpurush" w:cs="Kalpurush"/>
          <w:b/>
          <w:bCs/>
          <w:color w:val="2E74B5" w:themeColor="accent1" w:themeShade="BF"/>
          <w:sz w:val="28"/>
          <w:szCs w:val="28"/>
          <w:highlight w:val="yellow"/>
          <w:cs/>
          <w:lang w:bidi="bn-IN"/>
        </w:rPr>
        <w:t xml:space="preserve"> 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মূল্যায়ন নিয়ন্ত্রক কর্তৃপক্ষ (এক্ষেত্রে</w:t>
      </w:r>
      <w:r w:rsidRPr="003D0884">
        <w:rPr>
          <w:rFonts w:ascii="Kalpurush" w:hAnsi="Kalpurush" w:cs="Kalpurush"/>
          <w:sz w:val="28"/>
          <w:szCs w:val="28"/>
          <w:highlight w:val="yellow"/>
        </w:rPr>
        <w:t>, BTEB)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ক্লায়েন্ট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,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প্রতিষ্ঠান বা সংগঠন 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দলনেতা, পরিচালক, তত্বাবধানকারী যারা আছেন 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ডেলিভারি কর্মী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প্রযুক্তি বা বিশেষ বিষয়ে অভিজ্ঞ 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প্রশিক্ষণ এবং মূল্যায়ন সমন্বয়কারী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শিল্প নিয়ন্ত্রক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কর্মচারী এবং নিয়োগকর্তা প্রতিনিধি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পেশাদারি সমিতির সদস্য </w:t>
      </w:r>
    </w:p>
    <w:p w:rsidR="008C7753" w:rsidRPr="003D0884" w:rsidRDefault="008C7753" w:rsidP="008C7753">
      <w:pPr>
        <w:pStyle w:val="ListParagraph"/>
        <w:ind w:left="765"/>
        <w:jc w:val="both"/>
        <w:rPr>
          <w:rFonts w:ascii="Kalpurush" w:hAnsi="Kalpurush" w:cs="Kalpurush"/>
          <w:b/>
          <w:bCs/>
          <w:sz w:val="28"/>
          <w:szCs w:val="28"/>
          <w:highlight w:val="yellow"/>
          <w:lang w:bidi="bn-IN"/>
        </w:rPr>
      </w:pPr>
    </w:p>
    <w:p w:rsidR="008C7753" w:rsidRPr="003D0884" w:rsidRDefault="008C7753" w:rsidP="008C7753">
      <w:pPr>
        <w:jc w:val="both"/>
        <w:rPr>
          <w:rFonts w:ascii="Kalpurush" w:hAnsi="Kalpurush" w:cs="Kalpurush"/>
          <w:b/>
          <w:sz w:val="28"/>
          <w:szCs w:val="28"/>
          <w:highlight w:val="yellow"/>
          <w:lang w:bidi="bn-IN"/>
        </w:rPr>
      </w:pPr>
      <w:proofErr w:type="spellStart"/>
      <w:r w:rsidRPr="003D0884">
        <w:rPr>
          <w:rFonts w:ascii="Kalpurush" w:hAnsi="Kalpurush" w:cs="Kalpurush" w:hint="cs"/>
          <w:b/>
          <w:color w:val="2E74B5" w:themeColor="accent1" w:themeShade="BF"/>
          <w:sz w:val="28"/>
          <w:szCs w:val="28"/>
          <w:highlight w:val="yellow"/>
        </w:rPr>
        <w:t>মূল্যায়ন</w:t>
      </w:r>
      <w:proofErr w:type="spellEnd"/>
      <w:r w:rsidRPr="003D0884">
        <w:rPr>
          <w:rFonts w:ascii="Kalpurush" w:hAnsi="Kalpurush" w:cs="Kalpurush"/>
          <w:b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/>
          <w:color w:val="2E74B5" w:themeColor="accent1" w:themeShade="BF"/>
          <w:sz w:val="28"/>
          <w:szCs w:val="28"/>
          <w:highlight w:val="yellow"/>
        </w:rPr>
        <w:t>পরিকল্পনার</w:t>
      </w:r>
      <w:proofErr w:type="spellEnd"/>
      <w:r w:rsidRPr="003D0884">
        <w:rPr>
          <w:rFonts w:ascii="Kalpurush" w:hAnsi="Kalpurush" w:cs="Kalpurush"/>
          <w:b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/>
          <w:color w:val="2E74B5" w:themeColor="accent1" w:themeShade="BF"/>
          <w:sz w:val="28"/>
          <w:szCs w:val="28"/>
          <w:highlight w:val="yellow"/>
        </w:rPr>
        <w:t>সময়</w:t>
      </w:r>
      <w:proofErr w:type="spellEnd"/>
      <w:r w:rsidRPr="003D0884">
        <w:rPr>
          <w:rFonts w:ascii="Kalpurush" w:hAnsi="Kalpurush" w:cs="Kalpurush"/>
          <w:b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/>
          <w:color w:val="2E74B5" w:themeColor="accent1" w:themeShade="BF"/>
          <w:sz w:val="28"/>
          <w:szCs w:val="28"/>
          <w:highlight w:val="yellow"/>
        </w:rPr>
        <w:t>আমাদের</w:t>
      </w:r>
      <w:proofErr w:type="spellEnd"/>
      <w:r w:rsidRPr="003D0884">
        <w:rPr>
          <w:rFonts w:ascii="Kalpurush" w:hAnsi="Kalpurush" w:cs="Kalpurush"/>
          <w:b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/>
          <w:color w:val="2E74B5" w:themeColor="accent1" w:themeShade="BF"/>
          <w:sz w:val="28"/>
          <w:szCs w:val="28"/>
          <w:highlight w:val="yellow"/>
        </w:rPr>
        <w:t>যা</w:t>
      </w:r>
      <w:proofErr w:type="spellEnd"/>
      <w:r w:rsidRPr="003D0884">
        <w:rPr>
          <w:rFonts w:ascii="Kalpurush" w:hAnsi="Kalpurush" w:cs="Kalpurush"/>
          <w:b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/>
          <w:color w:val="2E74B5" w:themeColor="accent1" w:themeShade="BF"/>
          <w:sz w:val="28"/>
          <w:szCs w:val="28"/>
          <w:highlight w:val="yellow"/>
        </w:rPr>
        <w:t>জিজ্ঞেস</w:t>
      </w:r>
      <w:proofErr w:type="spellEnd"/>
      <w:r w:rsidRPr="003D0884">
        <w:rPr>
          <w:rFonts w:ascii="Kalpurush" w:hAnsi="Kalpurush" w:cs="Kalpurush"/>
          <w:b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/>
          <w:color w:val="2E74B5" w:themeColor="accent1" w:themeShade="BF"/>
          <w:sz w:val="28"/>
          <w:szCs w:val="28"/>
          <w:highlight w:val="yellow"/>
        </w:rPr>
        <w:t>করতে</w:t>
      </w:r>
      <w:proofErr w:type="spellEnd"/>
      <w:r w:rsidRPr="003D0884">
        <w:rPr>
          <w:rFonts w:ascii="Kalpurush" w:hAnsi="Kalpurush" w:cs="Kalpurush"/>
          <w:b/>
          <w:color w:val="2E74B5" w:themeColor="accent1" w:themeShade="BF"/>
          <w:sz w:val="28"/>
          <w:szCs w:val="28"/>
          <w:highlight w:val="yellow"/>
        </w:rPr>
        <w:t xml:space="preserve"> </w:t>
      </w:r>
      <w:proofErr w:type="spellStart"/>
      <w:r w:rsidRPr="003D0884">
        <w:rPr>
          <w:rFonts w:ascii="Kalpurush" w:hAnsi="Kalpurush" w:cs="Kalpurush" w:hint="cs"/>
          <w:b/>
          <w:color w:val="2E74B5" w:themeColor="accent1" w:themeShade="BF"/>
          <w:sz w:val="28"/>
          <w:szCs w:val="28"/>
          <w:highlight w:val="yellow"/>
        </w:rPr>
        <w:t>হবে</w:t>
      </w:r>
      <w:proofErr w:type="spellEnd"/>
      <w:r w:rsidRPr="003D0884">
        <w:rPr>
          <w:rFonts w:ascii="Kalpurush" w:hAnsi="Kalpurush" w:cs="Kalpurush"/>
          <w:b/>
          <w:color w:val="2E74B5" w:themeColor="accent1" w:themeShade="BF"/>
          <w:sz w:val="28"/>
          <w:szCs w:val="28"/>
          <w:highlight w:val="yellow"/>
        </w:rPr>
        <w:t>:</w:t>
      </w:r>
      <w:r w:rsidRPr="003D0884">
        <w:rPr>
          <w:rFonts w:ascii="Kalpurush" w:hAnsi="Kalpurush" w:cs="Kalpurush"/>
          <w:b/>
          <w:sz w:val="28"/>
          <w:szCs w:val="28"/>
          <w:highlight w:val="yellow"/>
        </w:rPr>
        <w:t xml:space="preserve"> </w:t>
      </w:r>
      <w:r w:rsidRPr="003D0884">
        <w:rPr>
          <w:rFonts w:ascii="Kalpurush" w:hAnsi="Kalpurush" w:cs="Kalpurush"/>
          <w:b/>
          <w:sz w:val="28"/>
          <w:szCs w:val="28"/>
          <w:highlight w:val="yellow"/>
          <w:cs/>
          <w:lang w:bidi="bn-IN"/>
        </w:rPr>
        <w:t xml:space="preserve"> </w:t>
      </w:r>
    </w:p>
    <w:p w:rsidR="008C7753" w:rsidRPr="003D0884" w:rsidRDefault="008C7753" w:rsidP="008C7753">
      <w:p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মূল্যায়ন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পরিকল্পনাকারীদের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করা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একটি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সাধারণ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ভুল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হলো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মূল্যায়ন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কখন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এবং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কোথায়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হতে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পারে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সে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সম্পর্কে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জিজ্ঞাসা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করা।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এটি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গুরুত্বপূর্ণ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তথ্য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,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তবে এটা সাংগঠনিক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,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নৈতিক এবং আইনি কিছু শর্তকে উপেক্ষা করতে পারে যা আমাদের বিবেচনা করা দরকার।</w:t>
      </w:r>
    </w:p>
    <w:p w:rsidR="008C7753" w:rsidRPr="003D0884" w:rsidRDefault="008C7753" w:rsidP="008C7753">
      <w:pPr>
        <w:pStyle w:val="ListParagraph"/>
        <w:ind w:left="765"/>
        <w:jc w:val="both"/>
        <w:rPr>
          <w:sz w:val="28"/>
          <w:szCs w:val="28"/>
          <w:highlight w:val="yellow"/>
        </w:rPr>
      </w:pPr>
    </w:p>
    <w:p w:rsidR="008C7753" w:rsidRPr="003D0884" w:rsidRDefault="008C7753" w:rsidP="008C7753">
      <w:pPr>
        <w:jc w:val="both"/>
        <w:rPr>
          <w:rFonts w:ascii="Kalpurush" w:hAnsi="Kalpurush" w:cs="Kalpurush"/>
          <w:b/>
          <w:bCs/>
          <w:sz w:val="28"/>
          <w:szCs w:val="28"/>
          <w:highlight w:val="yellow"/>
        </w:rPr>
      </w:pPr>
      <w:r w:rsidRPr="003D0884">
        <w:rPr>
          <w:rFonts w:ascii="Kalpurush" w:hAnsi="Kalpurush" w:cs="Kalpurush" w:hint="cs"/>
          <w:b/>
          <w:bCs/>
          <w:sz w:val="28"/>
          <w:szCs w:val="28"/>
          <w:highlight w:val="yellow"/>
          <w:cs/>
          <w:lang w:bidi="bn-IN"/>
        </w:rPr>
        <w:t>এসব</w:t>
      </w:r>
      <w:r w:rsidRPr="003D0884">
        <w:rPr>
          <w:rFonts w:ascii="Kalpurush" w:hAnsi="Kalpurush" w:cs="Kalpurush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3D0884">
        <w:rPr>
          <w:rFonts w:ascii="Kalpurush" w:hAnsi="Kalpurush" w:cs="Kalpurush" w:hint="cs"/>
          <w:b/>
          <w:bCs/>
          <w:sz w:val="28"/>
          <w:szCs w:val="28"/>
          <w:highlight w:val="yellow"/>
          <w:cs/>
          <w:lang w:bidi="bn-IN"/>
        </w:rPr>
        <w:t>শর্তের</w:t>
      </w:r>
      <w:r w:rsidRPr="003D0884">
        <w:rPr>
          <w:rFonts w:ascii="Kalpurush" w:hAnsi="Kalpurush" w:cs="Kalpurush"/>
          <w:b/>
          <w:bCs/>
          <w:sz w:val="28"/>
          <w:szCs w:val="28"/>
          <w:highlight w:val="yellow"/>
          <w:cs/>
          <w:lang w:bidi="bn-IN"/>
        </w:rPr>
        <w:t xml:space="preserve"> মধ্যে রয়েছে</w:t>
      </w:r>
      <w:r w:rsidRPr="003D0884">
        <w:rPr>
          <w:rFonts w:ascii="Kalpurush" w:hAnsi="Kalpurush" w:cs="Kalpurush"/>
          <w:b/>
          <w:bCs/>
          <w:sz w:val="28"/>
          <w:szCs w:val="28"/>
          <w:highlight w:val="yellow"/>
        </w:rPr>
        <w:t xml:space="preserve">: 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মূল্যায়ন ব্যবস্থার নীতিমালা এবং পদ্ধতিসমূহ 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মূল্যায়ন কৌশলে বিদ্যমান প্রয়োজন/ শর্ত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মূল্যায়নের জন্য প্রয়োজনীয় রিপোর্টিং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,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রেকর্ডিং এবং তথ্য পুনরুদ্ধার ব্যবস্থা 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গুণমান নিশ্চিতকরণ ব্যবস্থা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ব্যবসা এবং কর্মক্ষমতা পরিকল্পনা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প্রবেশ এবং সাম্যের নীতিমালা এবং পদ্ধতি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সহযোগী/অংশীদারিত্ব ব্যবস্থা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lastRenderedPageBreak/>
        <w:t>নির্ধারিত সম্পদ প্যারামিটার/ পরিমাপক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পারস্পরিক স্বীকৃতির ব্যবস্থা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শিল্প সম্পর্ক ব্যবস্থা এবং প্রক্রিয়া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পুরস্কার/ উদ্যোগ চুক্তি 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মূল্যায়নে গুণমান নিশ্চিতকরণের নির্ধারিত ম্যানুয়াল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নিবন্ধন সুযোগ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আইনি ব্যবস্থা যার মধ্যে রয়েছে বৈষম্য বিরোধী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,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সম-কর্মসংস্থান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,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কাজের ভূমিকা/দায়িত্ব/শর্ত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চর্চার জন্যে প্রাসঙ্গিক শিল্প নিয়মাবলি</w:t>
      </w:r>
    </w:p>
    <w:p w:rsidR="008C7753" w:rsidRPr="003D0884" w:rsidRDefault="008C7753" w:rsidP="008C7753">
      <w:pPr>
        <w:pStyle w:val="ListParagraph"/>
        <w:numPr>
          <w:ilvl w:val="0"/>
          <w:numId w:val="19"/>
        </w:num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বিশ্বস্ততা এবং গোপনীয়তা সংশ্লিষ্ট শর্তাবলি </w:t>
      </w:r>
    </w:p>
    <w:p w:rsidR="008C7753" w:rsidRPr="003D0884" w:rsidRDefault="008C7753" w:rsidP="008C7753">
      <w:pPr>
        <w:pStyle w:val="ListParagraph"/>
        <w:ind w:left="765"/>
        <w:jc w:val="both"/>
        <w:rPr>
          <w:sz w:val="28"/>
          <w:szCs w:val="28"/>
          <w:highlight w:val="yellow"/>
        </w:rPr>
      </w:pPr>
    </w:p>
    <w:p w:rsidR="008C7753" w:rsidRPr="003D0884" w:rsidRDefault="008C7753" w:rsidP="008C7753">
      <w:pPr>
        <w:pStyle w:val="ListParagraph"/>
        <w:ind w:left="765"/>
        <w:jc w:val="both"/>
        <w:rPr>
          <w:sz w:val="28"/>
          <w:szCs w:val="28"/>
          <w:highlight w:val="yellow"/>
        </w:rPr>
      </w:pPr>
    </w:p>
    <w:p w:rsidR="008C7753" w:rsidRPr="003D0884" w:rsidRDefault="008C7753" w:rsidP="008C7753">
      <w:pPr>
        <w:pStyle w:val="ListParagraph"/>
        <w:ind w:left="765"/>
        <w:jc w:val="both"/>
        <w:rPr>
          <w:sz w:val="28"/>
          <w:szCs w:val="28"/>
          <w:highlight w:val="yellow"/>
        </w:rPr>
      </w:pPr>
    </w:p>
    <w:p w:rsidR="008C7753" w:rsidRPr="003D0884" w:rsidRDefault="008C7753" w:rsidP="008C7753">
      <w:pPr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OHS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এর</w:t>
      </w:r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 xml:space="preserve">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বিবেচনাধীন</w:t>
      </w:r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 xml:space="preserve">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বিষয়গুলোর</w:t>
      </w:r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 xml:space="preserve">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মধ্যে</w:t>
      </w:r>
      <w:r w:rsidRPr="003D0884">
        <w:rPr>
          <w:rFonts w:ascii="Kalpurush" w:hAnsi="Kalpurush" w:cs="Kalpurush"/>
          <w:sz w:val="28"/>
          <w:szCs w:val="28"/>
          <w:highlight w:val="yellow"/>
          <w:lang w:bidi="bn-IN"/>
        </w:rPr>
        <w:t xml:space="preserve">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>রয়েছে</w:t>
      </w:r>
      <w:r w:rsidRPr="003D0884">
        <w:rPr>
          <w:rFonts w:ascii="Kalpurush" w:hAnsi="Kalpurush" w:cs="Kalpurush"/>
          <w:sz w:val="28"/>
          <w:szCs w:val="28"/>
          <w:highlight w:val="yellow"/>
        </w:rPr>
        <w:t>:</w:t>
      </w:r>
    </w:p>
    <w:p w:rsidR="008C7753" w:rsidRPr="003D0884" w:rsidRDefault="008C7753" w:rsidP="008C7753">
      <w:pPr>
        <w:pStyle w:val="ListParagraph"/>
        <w:ind w:left="765"/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Times New Roman" w:hAnsi="Times New Roman" w:cs="Times New Roman"/>
          <w:sz w:val="28"/>
          <w:szCs w:val="28"/>
          <w:highlight w:val="yellow"/>
        </w:rPr>
        <w:t>•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মূল্যায়ন প্রক্রিয়া চলাকালীন 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OHS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এর শর্তাবলি মেনে চলা নিশ্চিত করা </w:t>
      </w:r>
    </w:p>
    <w:p w:rsidR="008C7753" w:rsidRPr="003D0884" w:rsidRDefault="008C7753" w:rsidP="008C7753">
      <w:pPr>
        <w:pStyle w:val="ListParagraph"/>
        <w:ind w:left="765"/>
        <w:jc w:val="both"/>
        <w:rPr>
          <w:rFonts w:ascii="Kalpurush" w:hAnsi="Kalpurush" w:cs="Kalpurush"/>
          <w:sz w:val="28"/>
          <w:szCs w:val="28"/>
          <w:highlight w:val="yellow"/>
        </w:rPr>
      </w:pPr>
      <w:r w:rsidRPr="003D0884">
        <w:rPr>
          <w:rFonts w:ascii="Times New Roman" w:hAnsi="Times New Roman" w:cs="Times New Roman"/>
          <w:sz w:val="28"/>
          <w:szCs w:val="28"/>
          <w:highlight w:val="yellow"/>
        </w:rPr>
        <w:t>•</w:t>
      </w:r>
      <w:r w:rsidRPr="003D0884">
        <w:rPr>
          <w:rFonts w:ascii="Kalpurush" w:hAnsi="Kalpurush" w:cs="Kalpurush"/>
          <w:sz w:val="28"/>
          <w:szCs w:val="28"/>
          <w:highlight w:val="yellow"/>
        </w:rPr>
        <w:t xml:space="preserve"> OHS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 সম্পর্কিত বিপদ এবং উদ্বেগ চিহ্নিত করা এবং সংশ্লিষ্ট কর্মীদের সাথে আলাপ করা </w:t>
      </w:r>
    </w:p>
    <w:p w:rsidR="008C7753" w:rsidRPr="003D0884" w:rsidRDefault="008C7753" w:rsidP="008C7753">
      <w:pPr>
        <w:pStyle w:val="ListParagraph"/>
        <w:ind w:left="765"/>
        <w:jc w:val="both"/>
        <w:rPr>
          <w:rFonts w:ascii="Kalpurush" w:hAnsi="Kalpurush" w:cs="Kalpurush"/>
          <w:sz w:val="28"/>
          <w:szCs w:val="28"/>
          <w:highlight w:val="yellow"/>
        </w:rPr>
      </w:pPr>
    </w:p>
    <w:p w:rsidR="008C7753" w:rsidRPr="009E10E5" w:rsidRDefault="008C7753" w:rsidP="008C7753">
      <w:pPr>
        <w:jc w:val="both"/>
        <w:rPr>
          <w:rFonts w:ascii="Kalpurush" w:hAnsi="Kalpurush" w:cs="Kalpurush"/>
          <w:sz w:val="28"/>
          <w:szCs w:val="28"/>
        </w:rPr>
      </w:pP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আমরা অন্যান্য যাই করি তার সাথে, আমাদের মুল্যায়ন পরিকল্পনায় এসব শর্ত নথিভুক্ত করা জরুরি, এবং কাজ আগানোর আগে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সংশ্লিষ্ট ব্যক্তিদের সাথে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 xml:space="preserve">আলাপের </w:t>
      </w:r>
      <w:r w:rsidRPr="003D0884">
        <w:rPr>
          <w:rFonts w:ascii="Kalpurush" w:hAnsi="Kalpurush" w:cs="Kalpurush"/>
          <w:sz w:val="28"/>
          <w:szCs w:val="28"/>
          <w:highlight w:val="yellow"/>
          <w:cs/>
          <w:lang w:bidi="bn-IN"/>
        </w:rPr>
        <w:t xml:space="preserve">আমাদের উদ্দেশ্য নিশ্চিত </w:t>
      </w:r>
      <w:r w:rsidRPr="003D0884">
        <w:rPr>
          <w:rFonts w:ascii="Kalpurush" w:hAnsi="Kalpurush" w:cs="Kalpurush" w:hint="cs"/>
          <w:sz w:val="28"/>
          <w:szCs w:val="28"/>
          <w:highlight w:val="yellow"/>
          <w:cs/>
          <w:lang w:bidi="bn-IN"/>
        </w:rPr>
        <w:t>করা জরুরি।</w:t>
      </w:r>
    </w:p>
    <w:p w:rsidR="008C7753" w:rsidRPr="00F71670" w:rsidRDefault="008C7753" w:rsidP="008C7753">
      <w:pPr>
        <w:jc w:val="both"/>
        <w:rPr>
          <w:rFonts w:ascii="Kalpurush" w:hAnsi="Kalpurush" w:cs="Kalpurush"/>
          <w:sz w:val="28"/>
          <w:szCs w:val="28"/>
        </w:rPr>
      </w:pPr>
    </w:p>
    <w:p w:rsidR="00C57C19" w:rsidRPr="008C7753" w:rsidRDefault="008C7753" w:rsidP="008C7753"/>
    <w:sectPr w:rsidR="00C57C19" w:rsidRPr="008C77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0F0"/>
    <w:multiLevelType w:val="hybridMultilevel"/>
    <w:tmpl w:val="3B4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95AA4"/>
    <w:multiLevelType w:val="hybridMultilevel"/>
    <w:tmpl w:val="17C2D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D6ED2"/>
    <w:multiLevelType w:val="hybridMultilevel"/>
    <w:tmpl w:val="792E5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A4757"/>
    <w:multiLevelType w:val="hybridMultilevel"/>
    <w:tmpl w:val="3A183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45206"/>
    <w:multiLevelType w:val="hybridMultilevel"/>
    <w:tmpl w:val="EA4CE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058CD"/>
    <w:multiLevelType w:val="hybridMultilevel"/>
    <w:tmpl w:val="CD829D2E"/>
    <w:lvl w:ilvl="0" w:tplc="30A23C0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A85002"/>
    <w:multiLevelType w:val="hybridMultilevel"/>
    <w:tmpl w:val="89749B48"/>
    <w:lvl w:ilvl="0" w:tplc="908E2E96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8136D"/>
    <w:multiLevelType w:val="hybridMultilevel"/>
    <w:tmpl w:val="EEF27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D4CEF"/>
    <w:multiLevelType w:val="hybridMultilevel"/>
    <w:tmpl w:val="876CB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84E08"/>
    <w:multiLevelType w:val="hybridMultilevel"/>
    <w:tmpl w:val="246467E4"/>
    <w:lvl w:ilvl="0" w:tplc="30A23C00">
      <w:numFmt w:val="bullet"/>
      <w:lvlText w:val="•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4063544E"/>
    <w:multiLevelType w:val="hybridMultilevel"/>
    <w:tmpl w:val="DAF444DE"/>
    <w:lvl w:ilvl="0" w:tplc="908E2E96"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74DB8"/>
    <w:multiLevelType w:val="hybridMultilevel"/>
    <w:tmpl w:val="A43E7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867F4"/>
    <w:multiLevelType w:val="hybridMultilevel"/>
    <w:tmpl w:val="AD422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B7B79"/>
    <w:multiLevelType w:val="hybridMultilevel"/>
    <w:tmpl w:val="27488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47471"/>
    <w:multiLevelType w:val="hybridMultilevel"/>
    <w:tmpl w:val="D2C42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8E3FDE"/>
    <w:multiLevelType w:val="hybridMultilevel"/>
    <w:tmpl w:val="BDEA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F2E2B"/>
    <w:multiLevelType w:val="hybridMultilevel"/>
    <w:tmpl w:val="D062D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C0327"/>
    <w:multiLevelType w:val="hybridMultilevel"/>
    <w:tmpl w:val="4800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B11A43"/>
    <w:multiLevelType w:val="hybridMultilevel"/>
    <w:tmpl w:val="6D6AE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4"/>
  </w:num>
  <w:num w:numId="4">
    <w:abstractNumId w:val="11"/>
  </w:num>
  <w:num w:numId="5">
    <w:abstractNumId w:val="16"/>
  </w:num>
  <w:num w:numId="6">
    <w:abstractNumId w:val="14"/>
  </w:num>
  <w:num w:numId="7">
    <w:abstractNumId w:val="7"/>
  </w:num>
  <w:num w:numId="8">
    <w:abstractNumId w:val="18"/>
  </w:num>
  <w:num w:numId="9">
    <w:abstractNumId w:val="17"/>
  </w:num>
  <w:num w:numId="10">
    <w:abstractNumId w:val="13"/>
  </w:num>
  <w:num w:numId="11">
    <w:abstractNumId w:val="6"/>
  </w:num>
  <w:num w:numId="12">
    <w:abstractNumId w:val="10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0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06"/>
    <w:rsid w:val="001B3FB7"/>
    <w:rsid w:val="00722E06"/>
    <w:rsid w:val="008C7753"/>
    <w:rsid w:val="009B710D"/>
    <w:rsid w:val="00A9457D"/>
    <w:rsid w:val="00B55A08"/>
    <w:rsid w:val="00B86911"/>
    <w:rsid w:val="00EB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743BE"/>
  <w15:chartTrackingRefBased/>
  <w15:docId w15:val="{B663229A-E217-4392-AAC2-F976FB4F6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A0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55A08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Sabbir Ahmed Sohag</dc:creator>
  <cp:keywords/>
  <dc:description/>
  <cp:lastModifiedBy>Sabbir Ahmed Sohag</cp:lastModifiedBy>
  <cp:revision>2</cp:revision>
  <dcterms:created xsi:type="dcterms:W3CDTF">2022-05-30T16:43:00Z</dcterms:created>
  <dcterms:modified xsi:type="dcterms:W3CDTF">2022-05-30T16:43:00Z</dcterms:modified>
</cp:coreProperties>
</file>